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7945" w:rsidRPr="004E183F" w:rsidRDefault="000F2CC5" w:rsidP="006E584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183F">
        <w:rPr>
          <w:rFonts w:ascii="Times New Roman" w:hAnsi="Times New Roman" w:cs="Times New Roman"/>
          <w:b/>
          <w:sz w:val="28"/>
          <w:szCs w:val="28"/>
        </w:rPr>
        <w:t>Украшения татарского головного убора</w:t>
      </w:r>
      <w:r w:rsidR="006E584C" w:rsidRPr="004E183F">
        <w:rPr>
          <w:rFonts w:ascii="Times New Roman" w:hAnsi="Times New Roman" w:cs="Times New Roman"/>
          <w:b/>
          <w:sz w:val="28"/>
          <w:szCs w:val="28"/>
        </w:rPr>
        <w:t xml:space="preserve"> из коллекций Музейного комплекса г. Казани</w:t>
      </w:r>
      <w:r w:rsidRPr="004E183F">
        <w:rPr>
          <w:rFonts w:ascii="Times New Roman" w:hAnsi="Times New Roman" w:cs="Times New Roman"/>
          <w:b/>
          <w:sz w:val="28"/>
          <w:szCs w:val="28"/>
        </w:rPr>
        <w:t>.</w:t>
      </w:r>
    </w:p>
    <w:p w:rsidR="000F2CC5" w:rsidRPr="004E183F" w:rsidRDefault="000F2CC5" w:rsidP="004E183F">
      <w:pPr>
        <w:jc w:val="both"/>
        <w:rPr>
          <w:rFonts w:ascii="Times New Roman" w:hAnsi="Times New Roman" w:cs="Times New Roman"/>
          <w:sz w:val="24"/>
          <w:szCs w:val="24"/>
        </w:rPr>
      </w:pPr>
      <w:r w:rsidRPr="004E183F">
        <w:rPr>
          <w:rFonts w:ascii="Times New Roman" w:hAnsi="Times New Roman" w:cs="Times New Roman"/>
          <w:sz w:val="24"/>
          <w:szCs w:val="24"/>
        </w:rPr>
        <w:t xml:space="preserve">Одним из интереснейших моментов костюма татарской женщины является головной убор. В настоящее время татарские женщины и девушки носят разные головные уборы, современная мода не ограничивает их, однако так обстояло не всегда в </w:t>
      </w:r>
      <w:r w:rsidRPr="004E183F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4E183F">
        <w:rPr>
          <w:rFonts w:ascii="Times New Roman" w:hAnsi="Times New Roman" w:cs="Times New Roman"/>
          <w:sz w:val="24"/>
          <w:szCs w:val="24"/>
        </w:rPr>
        <w:t xml:space="preserve"> в. у женщин и девушек был популярен головной убор </w:t>
      </w:r>
      <w:proofErr w:type="spellStart"/>
      <w:r w:rsidRPr="004E183F">
        <w:rPr>
          <w:rFonts w:ascii="Times New Roman" w:hAnsi="Times New Roman" w:cs="Times New Roman"/>
          <w:sz w:val="24"/>
          <w:szCs w:val="24"/>
        </w:rPr>
        <w:t>калфак</w:t>
      </w:r>
      <w:proofErr w:type="spellEnd"/>
      <w:r w:rsidRPr="004E183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E183F">
        <w:rPr>
          <w:rFonts w:ascii="Times New Roman" w:hAnsi="Times New Roman" w:cs="Times New Roman"/>
          <w:sz w:val="24"/>
          <w:szCs w:val="24"/>
        </w:rPr>
        <w:t>Калфак</w:t>
      </w:r>
      <w:proofErr w:type="spellEnd"/>
      <w:r w:rsidRPr="004E183F"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 w:rsidRPr="004E183F">
        <w:rPr>
          <w:rFonts w:ascii="Times New Roman" w:hAnsi="Times New Roman" w:cs="Times New Roman"/>
          <w:sz w:val="24"/>
          <w:szCs w:val="24"/>
        </w:rPr>
        <w:t>это</w:t>
      </w:r>
      <w:proofErr w:type="gramEnd"/>
      <w:r w:rsidRPr="004E183F">
        <w:rPr>
          <w:rFonts w:ascii="Times New Roman" w:hAnsi="Times New Roman" w:cs="Times New Roman"/>
          <w:sz w:val="24"/>
          <w:szCs w:val="24"/>
        </w:rPr>
        <w:t xml:space="preserve"> прежде всего </w:t>
      </w:r>
      <w:proofErr w:type="spellStart"/>
      <w:r w:rsidRPr="004E183F">
        <w:rPr>
          <w:rFonts w:ascii="Times New Roman" w:hAnsi="Times New Roman" w:cs="Times New Roman"/>
          <w:sz w:val="24"/>
          <w:szCs w:val="24"/>
        </w:rPr>
        <w:t>волосник</w:t>
      </w:r>
      <w:proofErr w:type="spellEnd"/>
      <w:r w:rsidRPr="004E183F">
        <w:rPr>
          <w:rFonts w:ascii="Times New Roman" w:hAnsi="Times New Roman" w:cs="Times New Roman"/>
          <w:sz w:val="24"/>
          <w:szCs w:val="24"/>
        </w:rPr>
        <w:t xml:space="preserve">, призванный в первую очередь собрать и закрыть волосы, если мы говорим о девичьем. Вспоминаем, что наиболее ранние образцы </w:t>
      </w:r>
      <w:proofErr w:type="spellStart"/>
      <w:r w:rsidRPr="004E183F">
        <w:rPr>
          <w:rFonts w:ascii="Times New Roman" w:hAnsi="Times New Roman" w:cs="Times New Roman"/>
          <w:sz w:val="24"/>
          <w:szCs w:val="24"/>
        </w:rPr>
        <w:t>калфака</w:t>
      </w:r>
      <w:proofErr w:type="spellEnd"/>
      <w:r w:rsidRPr="004E183F">
        <w:rPr>
          <w:rFonts w:ascii="Times New Roman" w:hAnsi="Times New Roman" w:cs="Times New Roman"/>
          <w:sz w:val="24"/>
          <w:szCs w:val="24"/>
        </w:rPr>
        <w:t xml:space="preserve"> были длинные, как мешочки, они полностью надевались на голову и в них могли прятаться косы. Татарские женщины носили длинные волосы и заплетали их в две косы. </w:t>
      </w:r>
      <w:proofErr w:type="spellStart"/>
      <w:r w:rsidRPr="004E183F">
        <w:rPr>
          <w:rFonts w:ascii="Times New Roman" w:hAnsi="Times New Roman" w:cs="Times New Roman"/>
          <w:sz w:val="24"/>
          <w:szCs w:val="24"/>
        </w:rPr>
        <w:t>Калфак</w:t>
      </w:r>
      <w:proofErr w:type="spellEnd"/>
      <w:r w:rsidRPr="004E183F">
        <w:rPr>
          <w:rFonts w:ascii="Times New Roman" w:hAnsi="Times New Roman" w:cs="Times New Roman"/>
          <w:sz w:val="24"/>
          <w:szCs w:val="24"/>
        </w:rPr>
        <w:t xml:space="preserve"> сейчас представляет собой мягкую шапочку вышитую </w:t>
      </w:r>
      <w:proofErr w:type="gramStart"/>
      <w:r w:rsidRPr="004E183F">
        <w:rPr>
          <w:rFonts w:ascii="Times New Roman" w:hAnsi="Times New Roman" w:cs="Times New Roman"/>
          <w:sz w:val="24"/>
          <w:szCs w:val="24"/>
        </w:rPr>
        <w:t>бисером</w:t>
      </w:r>
      <w:proofErr w:type="gramEnd"/>
      <w:r w:rsidR="006E584C" w:rsidRPr="004E183F">
        <w:rPr>
          <w:rFonts w:ascii="Times New Roman" w:hAnsi="Times New Roman" w:cs="Times New Roman"/>
          <w:sz w:val="24"/>
          <w:szCs w:val="24"/>
        </w:rPr>
        <w:t xml:space="preserve"> богато украшенный вышивкой, расшитый золотыми и серебряными нитями.</w:t>
      </w:r>
    </w:p>
    <w:p w:rsidR="006E584C" w:rsidRPr="006E584C" w:rsidRDefault="006E584C" w:rsidP="006E584C">
      <w:pPr>
        <w:ind w:left="2127"/>
      </w:pPr>
      <w:r w:rsidRPr="006E584C">
        <w:drawing>
          <wp:inline distT="0" distB="0" distL="0" distR="0">
            <wp:extent cx="2186609" cy="2548303"/>
            <wp:effectExtent l="0" t="0" r="4445" b="4445"/>
            <wp:docPr id="1" name="Рисунок 1" descr="I:\НКЦ ИЛИ МУЗЕЙНЫЙ КОМЛЕКС Г, КАЗАНИ\DSC_9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НКЦ ИЛИ МУЗЕЙНЫЙ КОМЛЕКС Г, КАЗАНИ\DSC_98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337" cy="2551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83F" w:rsidRDefault="006E584C" w:rsidP="004E183F">
      <w:pPr>
        <w:spacing w:after="0"/>
        <w:ind w:firstLine="1843"/>
        <w:rPr>
          <w:i/>
        </w:rPr>
      </w:pPr>
      <w:proofErr w:type="spellStart"/>
      <w:r w:rsidRPr="006E584C">
        <w:rPr>
          <w:i/>
        </w:rPr>
        <w:t>Калфак</w:t>
      </w:r>
      <w:proofErr w:type="spellEnd"/>
      <w:r w:rsidRPr="006E584C">
        <w:rPr>
          <w:i/>
        </w:rPr>
        <w:t xml:space="preserve">. Художник Л. </w:t>
      </w:r>
      <w:proofErr w:type="spellStart"/>
      <w:r w:rsidRPr="006E584C">
        <w:rPr>
          <w:i/>
        </w:rPr>
        <w:t>Фасхутдинова</w:t>
      </w:r>
      <w:proofErr w:type="spellEnd"/>
      <w:r w:rsidRPr="006E584C">
        <w:rPr>
          <w:i/>
        </w:rPr>
        <w:t>.</w:t>
      </w:r>
    </w:p>
    <w:p w:rsidR="004E183F" w:rsidRDefault="004E183F" w:rsidP="004E183F">
      <w:pPr>
        <w:spacing w:after="0"/>
        <w:ind w:firstLine="1843"/>
        <w:rPr>
          <w:i/>
        </w:rPr>
      </w:pPr>
    </w:p>
    <w:p w:rsidR="006E584C" w:rsidRDefault="006E584C" w:rsidP="004E183F">
      <w:pPr>
        <w:spacing w:after="0"/>
        <w:ind w:firstLine="284"/>
        <w:rPr>
          <w:noProof/>
          <w:lang w:eastAsia="ru-RU"/>
        </w:rPr>
      </w:pPr>
      <w:r w:rsidRPr="004E183F">
        <w:rPr>
          <w:rFonts w:ascii="Times New Roman" w:hAnsi="Times New Roman" w:cs="Times New Roman"/>
          <w:sz w:val="24"/>
          <w:szCs w:val="24"/>
        </w:rPr>
        <w:t xml:space="preserve">Однако не всегда головной убор татарских женщин был таким. </w:t>
      </w:r>
      <w:r w:rsidR="004E183F" w:rsidRPr="004E183F">
        <w:rPr>
          <w:rFonts w:ascii="Times New Roman" w:hAnsi="Times New Roman" w:cs="Times New Roman"/>
          <w:sz w:val="24"/>
          <w:szCs w:val="24"/>
        </w:rPr>
        <w:t>Он стал попул</w:t>
      </w:r>
      <w:r w:rsidR="004E183F">
        <w:rPr>
          <w:rFonts w:ascii="Times New Roman" w:hAnsi="Times New Roman" w:cs="Times New Roman"/>
          <w:sz w:val="24"/>
          <w:szCs w:val="24"/>
        </w:rPr>
        <w:t>я</w:t>
      </w:r>
      <w:r w:rsidR="004E183F" w:rsidRPr="004E183F">
        <w:rPr>
          <w:rFonts w:ascii="Times New Roman" w:hAnsi="Times New Roman" w:cs="Times New Roman"/>
          <w:sz w:val="24"/>
          <w:szCs w:val="24"/>
        </w:rPr>
        <w:t xml:space="preserve">рным во второй половине </w:t>
      </w:r>
      <w:r w:rsidR="004E183F" w:rsidRPr="004E183F">
        <w:rPr>
          <w:rFonts w:ascii="Times New Roman" w:hAnsi="Times New Roman" w:cs="Times New Roman"/>
          <w:sz w:val="24"/>
          <w:szCs w:val="24"/>
          <w:lang w:val="en-US"/>
        </w:rPr>
        <w:t>XVIII</w:t>
      </w:r>
      <w:r w:rsidR="004E183F" w:rsidRPr="004E183F">
        <w:rPr>
          <w:rFonts w:ascii="Times New Roman" w:hAnsi="Times New Roman" w:cs="Times New Roman"/>
          <w:sz w:val="24"/>
          <w:szCs w:val="24"/>
        </w:rPr>
        <w:t xml:space="preserve"> –</w:t>
      </w:r>
      <w:r w:rsidR="004E183F" w:rsidRPr="004E183F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="004E183F" w:rsidRPr="004E183F">
        <w:rPr>
          <w:rFonts w:ascii="Times New Roman" w:hAnsi="Times New Roman" w:cs="Times New Roman"/>
          <w:sz w:val="24"/>
          <w:szCs w:val="24"/>
        </w:rPr>
        <w:t xml:space="preserve"> вв. Если проанализировать изобразительные материалы более раннего времени </w:t>
      </w:r>
      <w:r w:rsidR="004E183F" w:rsidRPr="004E183F">
        <w:rPr>
          <w:rFonts w:ascii="Times New Roman" w:hAnsi="Times New Roman" w:cs="Times New Roman"/>
          <w:sz w:val="24"/>
          <w:szCs w:val="24"/>
          <w:lang w:val="en-US"/>
        </w:rPr>
        <w:t>XVII</w:t>
      </w:r>
      <w:r w:rsidR="004E183F" w:rsidRPr="004E183F">
        <w:rPr>
          <w:rFonts w:ascii="Times New Roman" w:hAnsi="Times New Roman" w:cs="Times New Roman"/>
          <w:sz w:val="24"/>
          <w:szCs w:val="24"/>
        </w:rPr>
        <w:t>-</w:t>
      </w:r>
      <w:r w:rsidR="004E183F" w:rsidRPr="004E183F">
        <w:rPr>
          <w:rFonts w:ascii="Times New Roman" w:hAnsi="Times New Roman" w:cs="Times New Roman"/>
          <w:sz w:val="24"/>
          <w:szCs w:val="24"/>
          <w:lang w:val="en-US"/>
        </w:rPr>
        <w:t>XVIII</w:t>
      </w:r>
      <w:r w:rsidR="004E183F" w:rsidRPr="004E183F">
        <w:rPr>
          <w:rFonts w:ascii="Times New Roman" w:hAnsi="Times New Roman" w:cs="Times New Roman"/>
          <w:sz w:val="24"/>
          <w:szCs w:val="24"/>
        </w:rPr>
        <w:t xml:space="preserve"> вв. </w:t>
      </w:r>
      <w:r w:rsidR="004E183F">
        <w:rPr>
          <w:rFonts w:ascii="Times New Roman" w:hAnsi="Times New Roman" w:cs="Times New Roman"/>
          <w:sz w:val="24"/>
          <w:szCs w:val="24"/>
        </w:rPr>
        <w:t xml:space="preserve">такие как «Парсуна </w:t>
      </w:r>
      <w:proofErr w:type="spellStart"/>
      <w:r w:rsidR="004E183F">
        <w:rPr>
          <w:rFonts w:ascii="Times New Roman" w:hAnsi="Times New Roman" w:cs="Times New Roman"/>
          <w:sz w:val="24"/>
          <w:szCs w:val="24"/>
        </w:rPr>
        <w:t>Сююмбики</w:t>
      </w:r>
      <w:proofErr w:type="spellEnd"/>
      <w:r w:rsidR="004E183F">
        <w:rPr>
          <w:rFonts w:ascii="Times New Roman" w:hAnsi="Times New Roman" w:cs="Times New Roman"/>
          <w:sz w:val="24"/>
          <w:szCs w:val="24"/>
        </w:rPr>
        <w:t>»</w:t>
      </w:r>
      <w:r w:rsidR="004E183F" w:rsidRPr="004E183F">
        <w:rPr>
          <w:noProof/>
          <w:lang w:eastAsia="ru-RU"/>
        </w:rPr>
        <w:t xml:space="preserve"> </w:t>
      </w:r>
      <w:r w:rsidR="004E183F">
        <w:rPr>
          <w:noProof/>
          <w:lang w:eastAsia="ru-RU"/>
        </w:rPr>
        <w:t>.</w:t>
      </w:r>
    </w:p>
    <w:p w:rsidR="004E183F" w:rsidRDefault="004E183F" w:rsidP="004E183F">
      <w:pPr>
        <w:ind w:firstLine="18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64F38B">
            <wp:extent cx="1963972" cy="271139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1" r="4633" b="2368"/>
                    <a:stretch/>
                  </pic:blipFill>
                  <pic:spPr bwMode="auto">
                    <a:xfrm>
                      <a:off x="0" y="0"/>
                      <a:ext cx="1966263" cy="271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183F" w:rsidRDefault="004E183F" w:rsidP="004E183F">
      <w:pPr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4E183F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Парсуна </w:t>
      </w:r>
      <w:proofErr w:type="spellStart"/>
      <w:r w:rsidRPr="004E183F">
        <w:rPr>
          <w:rFonts w:ascii="Times New Roman" w:hAnsi="Times New Roman" w:cs="Times New Roman"/>
          <w:i/>
          <w:sz w:val="24"/>
          <w:szCs w:val="24"/>
        </w:rPr>
        <w:t>Сююмбики</w:t>
      </w:r>
      <w:proofErr w:type="spellEnd"/>
      <w:r w:rsidRPr="004E183F">
        <w:rPr>
          <w:rFonts w:ascii="Times New Roman" w:hAnsi="Times New Roman" w:cs="Times New Roman"/>
          <w:i/>
          <w:sz w:val="24"/>
          <w:szCs w:val="24"/>
        </w:rPr>
        <w:t xml:space="preserve"> (из коллекции музейного комплекса г. Казани)</w:t>
      </w:r>
      <w:r w:rsidR="008A13DF">
        <w:rPr>
          <w:rFonts w:ascii="Times New Roman" w:hAnsi="Times New Roman" w:cs="Times New Roman"/>
          <w:i/>
          <w:sz w:val="24"/>
          <w:szCs w:val="24"/>
        </w:rPr>
        <w:t>.</w:t>
      </w:r>
    </w:p>
    <w:p w:rsidR="008A13DF" w:rsidRDefault="008A13DF" w:rsidP="00445F19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8A13DF">
        <w:rPr>
          <w:rFonts w:ascii="Times New Roman" w:hAnsi="Times New Roman" w:cs="Times New Roman"/>
          <w:sz w:val="24"/>
          <w:szCs w:val="24"/>
        </w:rPr>
        <w:t xml:space="preserve">Или </w:t>
      </w:r>
      <w:r>
        <w:rPr>
          <w:rFonts w:ascii="Times New Roman" w:hAnsi="Times New Roman" w:cs="Times New Roman"/>
          <w:sz w:val="24"/>
          <w:szCs w:val="24"/>
        </w:rPr>
        <w:t xml:space="preserve"> другие изобразительные источники, например гравюру </w:t>
      </w:r>
      <w:proofErr w:type="spellStart"/>
      <w:r>
        <w:rPr>
          <w:rFonts w:ascii="Times New Roman" w:hAnsi="Times New Roman" w:cs="Times New Roman"/>
          <w:sz w:val="24"/>
          <w:szCs w:val="24"/>
        </w:rPr>
        <w:t>ЛеБрюина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8A13DF" w:rsidRDefault="008A13DF" w:rsidP="00445F19">
      <w:pPr>
        <w:spacing w:after="0"/>
        <w:ind w:firstLine="21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B12998" wp14:editId="2D958FE0">
            <wp:extent cx="2528515" cy="3004500"/>
            <wp:effectExtent l="0" t="0" r="5715" b="5715"/>
            <wp:docPr id="4" name="Рисунок 4" descr="I:\НКЦ ИЛИ МУЗЕЙНЫЙ КОМЛЕКС Г, КАЗАНИ\327341866_1537165693720401_48432895482286281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НКЦ ИЛИ МУЗЕЙНЫЙ КОМЛЕКС Г, КАЗАНИ\327341866_1537165693720401_4843289548228628108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775" cy="300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13DF" w:rsidRDefault="008A13DF" w:rsidP="00445F19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 можно заметить совсем другой головной убор, остроконечную шапку украшенную монетами, зернью  и круглыми накладками</w:t>
      </w:r>
      <w:r w:rsidR="00445F19">
        <w:rPr>
          <w:rFonts w:ascii="Times New Roman" w:hAnsi="Times New Roman" w:cs="Times New Roman"/>
          <w:sz w:val="24"/>
          <w:szCs w:val="24"/>
        </w:rPr>
        <w:t>, этот головной у</w:t>
      </w:r>
      <w:r w:rsidR="00445F19">
        <w:rPr>
          <w:rFonts w:ascii="Times New Roman" w:hAnsi="Times New Roman" w:cs="Times New Roman"/>
          <w:sz w:val="24"/>
          <w:szCs w:val="24"/>
        </w:rPr>
        <w:t xml:space="preserve">бор назывался </w:t>
      </w:r>
      <w:proofErr w:type="spellStart"/>
      <w:r w:rsidR="00445F19" w:rsidRPr="00445F19">
        <w:rPr>
          <w:rFonts w:ascii="Times New Roman" w:hAnsi="Times New Roman" w:cs="Times New Roman"/>
          <w:b/>
          <w:sz w:val="24"/>
          <w:szCs w:val="24"/>
        </w:rPr>
        <w:t>Такья</w:t>
      </w:r>
      <w:proofErr w:type="spellEnd"/>
      <w:r w:rsidR="00445F19" w:rsidRPr="00445F1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45F19" w:rsidRPr="00445F19">
        <w:rPr>
          <w:rFonts w:ascii="Times New Roman" w:hAnsi="Times New Roman" w:cs="Times New Roman"/>
          <w:b/>
          <w:sz w:val="24"/>
          <w:szCs w:val="24"/>
        </w:rPr>
        <w:t>бурек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A13DF" w:rsidRDefault="008A13DF" w:rsidP="008A13DF">
      <w:pPr>
        <w:ind w:firstLine="21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CFFCBC" wp14:editId="091F749E">
            <wp:extent cx="2176061" cy="3220278"/>
            <wp:effectExtent l="0" t="0" r="0" b="0"/>
            <wp:docPr id="5" name="Рисунок 5" descr="I:\НКЦ ИЛИ МУЗЕЙНЫЙ КОМЛЕКС Г, КАЗАНИ\Головной уб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НКЦ ИЛИ МУЗЕЙНЫЙ КОМЛЕКС Г, КАЗАНИ\Головной убо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396" b="52614"/>
                    <a:stretch/>
                  </pic:blipFill>
                  <pic:spPr bwMode="auto">
                    <a:xfrm>
                      <a:off x="0" y="0"/>
                      <a:ext cx="2176414" cy="32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3DF" w:rsidRPr="00445F19" w:rsidRDefault="008A13DF" w:rsidP="00445F19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коллекции Музейного комплекса есть несколько </w:t>
      </w:r>
      <w:r w:rsidR="00445F19">
        <w:rPr>
          <w:rFonts w:ascii="Times New Roman" w:hAnsi="Times New Roman" w:cs="Times New Roman"/>
          <w:sz w:val="24"/>
          <w:szCs w:val="24"/>
        </w:rPr>
        <w:t xml:space="preserve">круглых </w:t>
      </w:r>
      <w:r>
        <w:rPr>
          <w:rFonts w:ascii="Times New Roman" w:hAnsi="Times New Roman" w:cs="Times New Roman"/>
          <w:sz w:val="24"/>
          <w:szCs w:val="24"/>
        </w:rPr>
        <w:t xml:space="preserve">накладок </w:t>
      </w:r>
      <w:r>
        <w:rPr>
          <w:rFonts w:ascii="Times New Roman" w:hAnsi="Times New Roman" w:cs="Times New Roman"/>
          <w:sz w:val="24"/>
          <w:szCs w:val="24"/>
          <w:lang w:val="en-US"/>
        </w:rPr>
        <w:t>XVI</w:t>
      </w:r>
      <w:r w:rsidRPr="008A13D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пол.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XVIII</w:t>
      </w:r>
      <w:r>
        <w:rPr>
          <w:rFonts w:ascii="Times New Roman" w:hAnsi="Times New Roman" w:cs="Times New Roman"/>
          <w:sz w:val="24"/>
          <w:szCs w:val="24"/>
        </w:rPr>
        <w:t xml:space="preserve"> вв.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связанных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 этими головными уборами</w:t>
      </w:r>
      <w:r w:rsidR="00445F19">
        <w:rPr>
          <w:rFonts w:ascii="Times New Roman" w:hAnsi="Times New Roman" w:cs="Times New Roman"/>
          <w:sz w:val="24"/>
          <w:szCs w:val="24"/>
        </w:rPr>
        <w:t xml:space="preserve">. Кроме этих накладок есть серьги </w:t>
      </w:r>
      <w:r w:rsidR="00445F19">
        <w:rPr>
          <w:rFonts w:ascii="Times New Roman" w:hAnsi="Times New Roman" w:cs="Times New Roman"/>
          <w:sz w:val="24"/>
          <w:szCs w:val="24"/>
          <w:lang w:val="en-US"/>
        </w:rPr>
        <w:t>XVI</w:t>
      </w:r>
      <w:r w:rsidR="00445F19" w:rsidRPr="00445F19">
        <w:rPr>
          <w:rFonts w:ascii="Times New Roman" w:hAnsi="Times New Roman" w:cs="Times New Roman"/>
          <w:sz w:val="24"/>
          <w:szCs w:val="24"/>
        </w:rPr>
        <w:t>-</w:t>
      </w:r>
      <w:r w:rsidR="00445F19">
        <w:rPr>
          <w:rFonts w:ascii="Times New Roman" w:hAnsi="Times New Roman" w:cs="Times New Roman"/>
          <w:sz w:val="24"/>
          <w:szCs w:val="24"/>
          <w:lang w:val="en-US"/>
        </w:rPr>
        <w:t>XVII</w:t>
      </w:r>
      <w:r w:rsidR="00445F19" w:rsidRPr="00445F19">
        <w:rPr>
          <w:rFonts w:ascii="Times New Roman" w:hAnsi="Times New Roman" w:cs="Times New Roman"/>
          <w:sz w:val="24"/>
          <w:szCs w:val="24"/>
        </w:rPr>
        <w:t xml:space="preserve"> </w:t>
      </w:r>
      <w:r w:rsidR="00445F19">
        <w:rPr>
          <w:rFonts w:ascii="Times New Roman" w:hAnsi="Times New Roman" w:cs="Times New Roman"/>
          <w:sz w:val="24"/>
          <w:szCs w:val="24"/>
        </w:rPr>
        <w:t xml:space="preserve">вв. </w:t>
      </w:r>
    </w:p>
    <w:p w:rsidR="008A13DF" w:rsidRDefault="008A13DF" w:rsidP="00445F19">
      <w:pPr>
        <w:spacing w:after="0"/>
        <w:ind w:firstLine="1276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7515212" wp14:editId="25C6309E">
            <wp:extent cx="2949502" cy="2319266"/>
            <wp:effectExtent l="0" t="0" r="381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362" t="3394" r="7187" b="3443"/>
                    <a:stretch/>
                  </pic:blipFill>
                  <pic:spPr bwMode="auto">
                    <a:xfrm>
                      <a:off x="0" y="0"/>
                      <a:ext cx="2953710" cy="232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5F19" w:rsidRDefault="00445F19" w:rsidP="00445F19">
      <w:pPr>
        <w:ind w:firstLine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Накладки от татарского головного убора и серьги.</w:t>
      </w:r>
    </w:p>
    <w:p w:rsidR="00445F19" w:rsidRPr="008A13DF" w:rsidRDefault="00445F19" w:rsidP="00445F19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Таким </w:t>
      </w:r>
      <w:r>
        <w:rPr>
          <w:rFonts w:ascii="Times New Roman" w:hAnsi="Times New Roman" w:cs="Times New Roman"/>
          <w:sz w:val="24"/>
          <w:szCs w:val="24"/>
        </w:rPr>
        <w:t>образом,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видно,</w:t>
      </w:r>
      <w:r>
        <w:rPr>
          <w:rFonts w:ascii="Times New Roman" w:hAnsi="Times New Roman" w:cs="Times New Roman"/>
          <w:sz w:val="24"/>
          <w:szCs w:val="24"/>
        </w:rPr>
        <w:t xml:space="preserve"> что мода менялась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сейчас </w:t>
      </w:r>
      <w:r>
        <w:rPr>
          <w:rFonts w:ascii="Times New Roman" w:hAnsi="Times New Roman" w:cs="Times New Roman"/>
          <w:sz w:val="24"/>
          <w:szCs w:val="24"/>
        </w:rPr>
        <w:t xml:space="preserve">в настоящее время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калфак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тоже уменьшается в размерах и становится чисто символическим головным убором.</w:t>
      </w:r>
      <w:bookmarkStart w:id="0" w:name="_GoBack"/>
      <w:bookmarkEnd w:id="0"/>
    </w:p>
    <w:sectPr w:rsidR="00445F19" w:rsidRPr="008A13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2CC5"/>
    <w:rsid w:val="000F2CC5"/>
    <w:rsid w:val="00445F19"/>
    <w:rsid w:val="00475B22"/>
    <w:rsid w:val="004E183F"/>
    <w:rsid w:val="006E584C"/>
    <w:rsid w:val="008A13DF"/>
    <w:rsid w:val="00E11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5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58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5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58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17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263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2024-02-02T12:14:00Z</dcterms:created>
  <dcterms:modified xsi:type="dcterms:W3CDTF">2024-02-02T13:05:00Z</dcterms:modified>
</cp:coreProperties>
</file>