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129" w:rsidRPr="00346EEF" w:rsidRDefault="004C4129" w:rsidP="00346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EEF">
        <w:rPr>
          <w:rFonts w:ascii="Times New Roman" w:hAnsi="Times New Roman" w:cs="Times New Roman"/>
          <w:b/>
          <w:sz w:val="28"/>
          <w:szCs w:val="28"/>
        </w:rPr>
        <w:t>Серьг</w:t>
      </w:r>
      <w:r w:rsidR="00346EEF" w:rsidRPr="00346EEF">
        <w:rPr>
          <w:rFonts w:ascii="Times New Roman" w:hAnsi="Times New Roman" w:cs="Times New Roman"/>
          <w:b/>
          <w:sz w:val="28"/>
          <w:szCs w:val="28"/>
        </w:rPr>
        <w:t>а</w:t>
      </w:r>
      <w:r w:rsidRPr="00346EEF">
        <w:rPr>
          <w:rFonts w:ascii="Times New Roman" w:hAnsi="Times New Roman" w:cs="Times New Roman"/>
          <w:b/>
          <w:sz w:val="28"/>
          <w:szCs w:val="28"/>
        </w:rPr>
        <w:t xml:space="preserve"> в виде знака вопроса.</w:t>
      </w:r>
    </w:p>
    <w:p w:rsidR="009F7945" w:rsidRPr="00346EEF" w:rsidRDefault="004C4129" w:rsidP="00346EE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6EEF">
        <w:rPr>
          <w:rFonts w:ascii="Times New Roman" w:hAnsi="Times New Roman" w:cs="Times New Roman"/>
          <w:sz w:val="28"/>
          <w:szCs w:val="28"/>
        </w:rPr>
        <w:t>Один из интереснейших экспонатов музейного комплекса города Казани это серьга</w:t>
      </w:r>
      <w:r w:rsidR="00346EEF" w:rsidRPr="00346EEF">
        <w:rPr>
          <w:rFonts w:ascii="Times New Roman" w:hAnsi="Times New Roman" w:cs="Times New Roman"/>
          <w:sz w:val="28"/>
          <w:szCs w:val="28"/>
        </w:rPr>
        <w:t xml:space="preserve"> в виде знака вопроса</w:t>
      </w:r>
      <w:r w:rsidR="00346EEF">
        <w:rPr>
          <w:rFonts w:ascii="Times New Roman" w:hAnsi="Times New Roman" w:cs="Times New Roman"/>
          <w:sz w:val="28"/>
          <w:szCs w:val="28"/>
        </w:rPr>
        <w:t>, найденная в городе Болгар рядом с Черной палатой</w:t>
      </w:r>
      <w:r w:rsidR="00346EEF" w:rsidRPr="00346EEF">
        <w:rPr>
          <w:rFonts w:ascii="Times New Roman" w:hAnsi="Times New Roman" w:cs="Times New Roman"/>
          <w:sz w:val="28"/>
          <w:szCs w:val="28"/>
        </w:rPr>
        <w:t xml:space="preserve">. Сделана она </w:t>
      </w:r>
      <w:r w:rsidRPr="00346EEF">
        <w:rPr>
          <w:rFonts w:ascii="Times New Roman" w:hAnsi="Times New Roman" w:cs="Times New Roman"/>
          <w:sz w:val="28"/>
          <w:szCs w:val="28"/>
        </w:rPr>
        <w:t xml:space="preserve"> </w:t>
      </w:r>
      <w:r w:rsidR="00346EEF" w:rsidRPr="00346EEF">
        <w:rPr>
          <w:rFonts w:ascii="Times New Roman" w:hAnsi="Times New Roman" w:cs="Times New Roman"/>
          <w:sz w:val="28"/>
          <w:szCs w:val="28"/>
        </w:rPr>
        <w:t>из золотой проволоки</w:t>
      </w:r>
      <w:r w:rsidR="00346EEF">
        <w:rPr>
          <w:rFonts w:ascii="Times New Roman" w:hAnsi="Times New Roman" w:cs="Times New Roman"/>
          <w:sz w:val="28"/>
          <w:szCs w:val="28"/>
        </w:rPr>
        <w:t xml:space="preserve"> и</w:t>
      </w:r>
      <w:r w:rsidR="00346EEF" w:rsidRPr="00346EEF">
        <w:rPr>
          <w:rFonts w:ascii="Times New Roman" w:hAnsi="Times New Roman" w:cs="Times New Roman"/>
          <w:sz w:val="28"/>
          <w:szCs w:val="28"/>
        </w:rPr>
        <w:t xml:space="preserve"> </w:t>
      </w:r>
      <w:r w:rsidR="00346EEF">
        <w:rPr>
          <w:rFonts w:ascii="Times New Roman" w:hAnsi="Times New Roman" w:cs="Times New Roman"/>
          <w:sz w:val="28"/>
          <w:szCs w:val="28"/>
        </w:rPr>
        <w:t xml:space="preserve">украшена навивкой, ее два конца украшены бусинками из жемчуга и гагата. </w:t>
      </w:r>
      <w:r w:rsidR="00346EEF" w:rsidRPr="00346EEF">
        <w:rPr>
          <w:rFonts w:ascii="Times New Roman" w:hAnsi="Times New Roman" w:cs="Times New Roman"/>
          <w:sz w:val="28"/>
          <w:szCs w:val="28"/>
        </w:rPr>
        <w:t>Считается,</w:t>
      </w:r>
      <w:r w:rsidRPr="00346EEF">
        <w:rPr>
          <w:rFonts w:ascii="Times New Roman" w:hAnsi="Times New Roman" w:cs="Times New Roman"/>
          <w:sz w:val="28"/>
          <w:szCs w:val="28"/>
        </w:rPr>
        <w:t xml:space="preserve"> что мода на </w:t>
      </w:r>
      <w:r w:rsidR="00346EEF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346EEF">
        <w:rPr>
          <w:rFonts w:ascii="Times New Roman" w:hAnsi="Times New Roman" w:cs="Times New Roman"/>
          <w:sz w:val="28"/>
          <w:szCs w:val="28"/>
        </w:rPr>
        <w:t xml:space="preserve">серьги в виде знака вопроса имеет </w:t>
      </w:r>
      <w:proofErr w:type="spellStart"/>
      <w:r w:rsidRPr="00346EEF">
        <w:rPr>
          <w:rFonts w:ascii="Times New Roman" w:hAnsi="Times New Roman" w:cs="Times New Roman"/>
          <w:sz w:val="28"/>
          <w:szCs w:val="28"/>
        </w:rPr>
        <w:t>тюрские</w:t>
      </w:r>
      <w:proofErr w:type="spellEnd"/>
      <w:r w:rsidRPr="00346EEF">
        <w:rPr>
          <w:rFonts w:ascii="Times New Roman" w:hAnsi="Times New Roman" w:cs="Times New Roman"/>
          <w:sz w:val="28"/>
          <w:szCs w:val="28"/>
        </w:rPr>
        <w:t xml:space="preserve"> корни, а ее расцвет приходится на XIII-XIV вв. Именно в золотоордынский период мода на серьги в виде знака вопроса приобрела массовость.</w:t>
      </w:r>
      <w:r w:rsidR="00346EEF" w:rsidRPr="00346EEF">
        <w:t xml:space="preserve"> </w:t>
      </w:r>
      <w:r w:rsidR="00346EEF" w:rsidRPr="00346EEF">
        <w:rPr>
          <w:rFonts w:ascii="Times New Roman" w:hAnsi="Times New Roman" w:cs="Times New Roman"/>
          <w:sz w:val="28"/>
          <w:szCs w:val="28"/>
        </w:rPr>
        <w:t>Эти изделий</w:t>
      </w:r>
      <w:r w:rsidR="00346EEF">
        <w:rPr>
          <w:rFonts w:ascii="Times New Roman" w:hAnsi="Times New Roman" w:cs="Times New Roman"/>
          <w:sz w:val="28"/>
          <w:szCs w:val="28"/>
        </w:rPr>
        <w:t xml:space="preserve"> появляются </w:t>
      </w:r>
      <w:r w:rsidR="00346EEF" w:rsidRPr="00346EEF">
        <w:rPr>
          <w:rFonts w:ascii="Times New Roman" w:hAnsi="Times New Roman" w:cs="Times New Roman"/>
          <w:sz w:val="28"/>
          <w:szCs w:val="28"/>
        </w:rPr>
        <w:t xml:space="preserve"> в средневековье, как</w:t>
      </w:r>
      <w:r w:rsidR="00346EEF">
        <w:rPr>
          <w:rFonts w:ascii="Times New Roman" w:hAnsi="Times New Roman" w:cs="Times New Roman"/>
          <w:sz w:val="28"/>
          <w:szCs w:val="28"/>
        </w:rPr>
        <w:t xml:space="preserve"> </w:t>
      </w:r>
      <w:r w:rsidR="00346EEF" w:rsidRPr="00346EEF">
        <w:rPr>
          <w:rFonts w:ascii="Times New Roman" w:hAnsi="Times New Roman" w:cs="Times New Roman"/>
          <w:sz w:val="28"/>
          <w:szCs w:val="28"/>
        </w:rPr>
        <w:t>кочевническ</w:t>
      </w:r>
      <w:r w:rsidR="00346EEF">
        <w:rPr>
          <w:rFonts w:ascii="Times New Roman" w:hAnsi="Times New Roman" w:cs="Times New Roman"/>
          <w:sz w:val="28"/>
          <w:szCs w:val="28"/>
        </w:rPr>
        <w:t>ий тип</w:t>
      </w:r>
      <w:r w:rsidR="00346EEF" w:rsidRPr="00346EEF">
        <w:rPr>
          <w:rFonts w:ascii="Times New Roman" w:hAnsi="Times New Roman" w:cs="Times New Roman"/>
          <w:sz w:val="28"/>
          <w:szCs w:val="28"/>
        </w:rPr>
        <w:t xml:space="preserve"> моды, возникшей в культуре азиатских народов </w:t>
      </w:r>
      <w:proofErr w:type="spellStart"/>
      <w:r w:rsidR="00346EEF" w:rsidRPr="00346EEF">
        <w:rPr>
          <w:rFonts w:ascii="Times New Roman" w:hAnsi="Times New Roman" w:cs="Times New Roman"/>
          <w:sz w:val="28"/>
          <w:szCs w:val="28"/>
        </w:rPr>
        <w:t>кимако-кипчакского</w:t>
      </w:r>
      <w:proofErr w:type="spellEnd"/>
      <w:r w:rsidR="00346EEF" w:rsidRPr="00346EEF">
        <w:rPr>
          <w:rFonts w:ascii="Times New Roman" w:hAnsi="Times New Roman" w:cs="Times New Roman"/>
          <w:sz w:val="28"/>
          <w:szCs w:val="28"/>
        </w:rPr>
        <w:t xml:space="preserve"> круга и распространившейся при их переселении. Впоследствии данная мода</w:t>
      </w:r>
      <w:r w:rsidR="00346EEF">
        <w:rPr>
          <w:rFonts w:ascii="Times New Roman" w:hAnsi="Times New Roman" w:cs="Times New Roman"/>
          <w:sz w:val="28"/>
          <w:szCs w:val="28"/>
        </w:rPr>
        <w:t xml:space="preserve"> </w:t>
      </w:r>
      <w:r w:rsidR="00346EEF" w:rsidRPr="00346EEF">
        <w:rPr>
          <w:rFonts w:ascii="Times New Roman" w:hAnsi="Times New Roman" w:cs="Times New Roman"/>
          <w:sz w:val="28"/>
          <w:szCs w:val="28"/>
        </w:rPr>
        <w:t xml:space="preserve">процветает в культуре </w:t>
      </w:r>
      <w:r w:rsidR="00346EEF">
        <w:rPr>
          <w:rFonts w:ascii="Times New Roman" w:hAnsi="Times New Roman" w:cs="Times New Roman"/>
          <w:sz w:val="28"/>
          <w:szCs w:val="28"/>
        </w:rPr>
        <w:t xml:space="preserve">Золотой Орды и получает </w:t>
      </w:r>
      <w:proofErr w:type="spellStart"/>
      <w:r w:rsidR="00346EEF">
        <w:rPr>
          <w:rFonts w:ascii="Times New Roman" w:hAnsi="Times New Roman" w:cs="Times New Roman"/>
          <w:sz w:val="28"/>
          <w:szCs w:val="28"/>
        </w:rPr>
        <w:t>надэтнич</w:t>
      </w:r>
      <w:r w:rsidR="00346EEF" w:rsidRPr="00346EEF">
        <w:rPr>
          <w:rFonts w:ascii="Times New Roman" w:hAnsi="Times New Roman" w:cs="Times New Roman"/>
          <w:sz w:val="28"/>
          <w:szCs w:val="28"/>
        </w:rPr>
        <w:t>еский</w:t>
      </w:r>
      <w:proofErr w:type="spellEnd"/>
      <w:r w:rsidR="00346EEF" w:rsidRPr="00346EEF">
        <w:rPr>
          <w:rFonts w:ascii="Times New Roman" w:hAnsi="Times New Roman" w:cs="Times New Roman"/>
          <w:sz w:val="28"/>
          <w:szCs w:val="28"/>
        </w:rPr>
        <w:t xml:space="preserve"> характер, возни</w:t>
      </w:r>
      <w:r w:rsidR="00346EEF">
        <w:rPr>
          <w:rFonts w:ascii="Times New Roman" w:hAnsi="Times New Roman" w:cs="Times New Roman"/>
          <w:sz w:val="28"/>
          <w:szCs w:val="28"/>
        </w:rPr>
        <w:t>кая и в зонах влияния кочевниче</w:t>
      </w:r>
      <w:r w:rsidR="00346EEF" w:rsidRPr="00346EEF">
        <w:rPr>
          <w:rFonts w:ascii="Times New Roman" w:hAnsi="Times New Roman" w:cs="Times New Roman"/>
          <w:sz w:val="28"/>
          <w:szCs w:val="28"/>
        </w:rPr>
        <w:t>ской империи</w:t>
      </w:r>
      <w:r w:rsidR="00346EEF">
        <w:rPr>
          <w:rFonts w:ascii="Times New Roman" w:hAnsi="Times New Roman" w:cs="Times New Roman"/>
          <w:sz w:val="28"/>
          <w:szCs w:val="28"/>
        </w:rPr>
        <w:t>.</w:t>
      </w:r>
      <w:r w:rsidR="00346EEF" w:rsidRPr="00346EEF">
        <w:t xml:space="preserve"> </w:t>
      </w:r>
      <w:r w:rsidR="00346EEF" w:rsidRPr="00346EEF">
        <w:rPr>
          <w:rFonts w:ascii="Times New Roman" w:hAnsi="Times New Roman" w:cs="Times New Roman"/>
          <w:sz w:val="28"/>
          <w:szCs w:val="28"/>
        </w:rPr>
        <w:t xml:space="preserve">Такая форма серег была известна уже в скифское время на территории Алтая. Похожие формы встречались в </w:t>
      </w:r>
      <w:proofErr w:type="spellStart"/>
      <w:r w:rsidR="00346EEF" w:rsidRPr="00346EEF">
        <w:rPr>
          <w:rFonts w:ascii="Times New Roman" w:hAnsi="Times New Roman" w:cs="Times New Roman"/>
          <w:sz w:val="28"/>
          <w:szCs w:val="28"/>
        </w:rPr>
        <w:t>хуннских</w:t>
      </w:r>
      <w:proofErr w:type="spellEnd"/>
      <w:r w:rsidR="00346EEF" w:rsidRPr="00346EEF">
        <w:rPr>
          <w:rFonts w:ascii="Times New Roman" w:hAnsi="Times New Roman" w:cs="Times New Roman"/>
          <w:sz w:val="28"/>
          <w:szCs w:val="28"/>
        </w:rPr>
        <w:t xml:space="preserve"> погребениях, а в Якутии их находили вплоть до XIX в. На территории Поволжья эти украшения появились в середине XIII в.</w:t>
      </w:r>
    </w:p>
    <w:p w:rsidR="002B4599" w:rsidRDefault="002B4599" w:rsidP="002B4599">
      <w:pPr>
        <w:ind w:firstLine="1418"/>
      </w:pPr>
      <w:r>
        <w:rPr>
          <w:noProof/>
          <w:lang w:eastAsia="ru-RU"/>
        </w:rPr>
        <w:drawing>
          <wp:inline distT="0" distB="0" distL="0" distR="0">
            <wp:extent cx="3267075" cy="4887544"/>
            <wp:effectExtent l="0" t="0" r="0" b="8890"/>
            <wp:docPr id="2" name="Рисунок 2" descr="I:\НКЦ ИЛИ МУЗЕЙНЫЙ КОМЛЕКС Г, КАЗАНИ\Разные Иллюстрации\IMG_00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КЦ ИЛИ МУЗЕЙНЫЙ КОМЛЕКС Г, КАЗАНИ\Разные Иллюстрации\IMG_0079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19" w:rsidRPr="004E6F19" w:rsidRDefault="004E6F19" w:rsidP="004E6F19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4E6F19">
        <w:rPr>
          <w:rFonts w:ascii="Times New Roman" w:hAnsi="Times New Roman" w:cs="Times New Roman"/>
          <w:i/>
          <w:sz w:val="24"/>
          <w:szCs w:val="24"/>
        </w:rPr>
        <w:t>Золотая серьга в виде знака вопроса из коллекции музейного комплекса г. Казани</w:t>
      </w:r>
    </w:p>
    <w:p w:rsidR="004E6F19" w:rsidRDefault="00134172" w:rsidP="001341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4172">
        <w:rPr>
          <w:rFonts w:ascii="Times New Roman" w:hAnsi="Times New Roman" w:cs="Times New Roman"/>
          <w:sz w:val="28"/>
          <w:szCs w:val="28"/>
        </w:rPr>
        <w:lastRenderedPageBreak/>
        <w:t xml:space="preserve">Истоки </w:t>
      </w:r>
      <w:r>
        <w:rPr>
          <w:rFonts w:ascii="Times New Roman" w:hAnsi="Times New Roman" w:cs="Times New Roman"/>
          <w:sz w:val="28"/>
          <w:szCs w:val="28"/>
        </w:rPr>
        <w:t xml:space="preserve">этих украшений стоит искать на </w:t>
      </w:r>
      <w:bookmarkStart w:id="0" w:name="_GoBack"/>
      <w:bookmarkEnd w:id="0"/>
      <w:r w:rsidR="008A3B24">
        <w:rPr>
          <w:rFonts w:ascii="Times New Roman" w:hAnsi="Times New Roman" w:cs="Times New Roman"/>
          <w:sz w:val="28"/>
          <w:szCs w:val="28"/>
        </w:rPr>
        <w:t>Алтае,</w:t>
      </w:r>
      <w:r>
        <w:rPr>
          <w:rFonts w:ascii="Times New Roman" w:hAnsi="Times New Roman" w:cs="Times New Roman"/>
          <w:sz w:val="28"/>
          <w:szCs w:val="28"/>
        </w:rPr>
        <w:t xml:space="preserve"> откуда начала распространяться культура тюркских народов.</w:t>
      </w:r>
    </w:p>
    <w:p w:rsidR="00134172" w:rsidRDefault="00134172" w:rsidP="004C09D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CF994" wp14:editId="35FF9C9A">
            <wp:extent cx="5324475" cy="3048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8" r="2102" b="16378"/>
                    <a:stretch/>
                  </pic:blipFill>
                  <pic:spPr bwMode="auto">
                    <a:xfrm>
                      <a:off x="0" y="0"/>
                      <a:ext cx="5324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F19" w:rsidRDefault="004E6F19" w:rsidP="004E6F19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4E6F19">
        <w:rPr>
          <w:rFonts w:ascii="Times New Roman" w:hAnsi="Times New Roman" w:cs="Times New Roman"/>
          <w:i/>
          <w:sz w:val="24"/>
          <w:szCs w:val="24"/>
        </w:rPr>
        <w:t xml:space="preserve">Бронзовые серьги из могильника </w:t>
      </w:r>
      <w:proofErr w:type="spellStart"/>
      <w:r w:rsidRPr="004E6F19">
        <w:rPr>
          <w:rFonts w:ascii="Times New Roman" w:hAnsi="Times New Roman" w:cs="Times New Roman"/>
          <w:i/>
          <w:sz w:val="24"/>
          <w:szCs w:val="24"/>
        </w:rPr>
        <w:t>Усть</w:t>
      </w:r>
      <w:proofErr w:type="spellEnd"/>
      <w:r w:rsidRPr="004E6F19">
        <w:rPr>
          <w:rFonts w:ascii="Times New Roman" w:hAnsi="Times New Roman" w:cs="Times New Roman"/>
          <w:i/>
          <w:sz w:val="24"/>
          <w:szCs w:val="24"/>
        </w:rPr>
        <w:t>-Балык, Тюменская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6F19">
        <w:rPr>
          <w:rFonts w:ascii="Times New Roman" w:hAnsi="Times New Roman" w:cs="Times New Roman"/>
          <w:i/>
          <w:sz w:val="24"/>
          <w:szCs w:val="24"/>
        </w:rPr>
        <w:t>область, XI-XV вв.</w:t>
      </w:r>
    </w:p>
    <w:p w:rsidR="004E6F19" w:rsidRDefault="004E6F19" w:rsidP="004C09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F19">
        <w:rPr>
          <w:rFonts w:ascii="Times New Roman" w:hAnsi="Times New Roman" w:cs="Times New Roman"/>
          <w:sz w:val="28"/>
          <w:szCs w:val="28"/>
        </w:rPr>
        <w:t>Серьги в виде знака вопроса считаются своеобразной «эмблемой» степного мира в культуре Золотой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F19">
        <w:rPr>
          <w:rFonts w:ascii="Times New Roman" w:hAnsi="Times New Roman" w:cs="Times New Roman"/>
          <w:sz w:val="28"/>
          <w:szCs w:val="28"/>
        </w:rPr>
        <w:t>Орды середины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F19">
        <w:rPr>
          <w:rFonts w:ascii="Times New Roman" w:hAnsi="Times New Roman" w:cs="Times New Roman"/>
          <w:sz w:val="28"/>
          <w:szCs w:val="28"/>
        </w:rPr>
        <w:t xml:space="preserve">XIII века. </w:t>
      </w:r>
      <w:r w:rsidR="004C09D9" w:rsidRPr="004C09D9">
        <w:rPr>
          <w:rFonts w:ascii="Times New Roman" w:hAnsi="Times New Roman" w:cs="Times New Roman"/>
          <w:sz w:val="28"/>
          <w:szCs w:val="28"/>
        </w:rPr>
        <w:t>Именно многообраз</w:t>
      </w:r>
      <w:r w:rsidR="004C09D9">
        <w:rPr>
          <w:rFonts w:ascii="Times New Roman" w:hAnsi="Times New Roman" w:cs="Times New Roman"/>
          <w:sz w:val="28"/>
          <w:szCs w:val="28"/>
        </w:rPr>
        <w:t>ная культура Золотой Орды оказа</w:t>
      </w:r>
      <w:r w:rsidR="004C09D9" w:rsidRPr="004C09D9">
        <w:rPr>
          <w:rFonts w:ascii="Times New Roman" w:hAnsi="Times New Roman" w:cs="Times New Roman"/>
          <w:sz w:val="28"/>
          <w:szCs w:val="28"/>
        </w:rPr>
        <w:t>лась той средой, в которой мода на серьги в виде знака вопроса процветала и приобрела массовость.</w:t>
      </w:r>
    </w:p>
    <w:p w:rsidR="004C09D9" w:rsidRPr="004E6F19" w:rsidRDefault="004C09D9" w:rsidP="004C09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D9">
        <w:rPr>
          <w:rFonts w:ascii="Times New Roman" w:hAnsi="Times New Roman" w:cs="Times New Roman"/>
          <w:sz w:val="28"/>
          <w:szCs w:val="28"/>
        </w:rPr>
        <w:t>В ювелирных мастерских Золотой Орды было налажено массовое производство бронзовых, биллонных, серебряных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9D9">
        <w:rPr>
          <w:rFonts w:ascii="Times New Roman" w:hAnsi="Times New Roman" w:cs="Times New Roman"/>
          <w:sz w:val="28"/>
          <w:szCs w:val="28"/>
        </w:rPr>
        <w:t>и золотых серёг из толстой проволочной нити,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9D9">
        <w:rPr>
          <w:rFonts w:ascii="Times New Roman" w:hAnsi="Times New Roman" w:cs="Times New Roman"/>
          <w:sz w:val="28"/>
          <w:szCs w:val="28"/>
        </w:rPr>
        <w:t>на вертикальной части (стержне) крепились жемчужины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9D9">
        <w:rPr>
          <w:rFonts w:ascii="Times New Roman" w:hAnsi="Times New Roman" w:cs="Times New Roman"/>
          <w:sz w:val="28"/>
          <w:szCs w:val="28"/>
        </w:rPr>
        <w:t xml:space="preserve">бусины. </w:t>
      </w:r>
    </w:p>
    <w:p w:rsidR="004C09D9" w:rsidRDefault="004C09D9" w:rsidP="004C09D9">
      <w:pPr>
        <w:spacing w:after="0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3019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5" r="2498" b="7104"/>
                    <a:stretch/>
                  </pic:blipFill>
                  <pic:spPr bwMode="auto">
                    <a:xfrm>
                      <a:off x="0" y="0"/>
                      <a:ext cx="3677689" cy="30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9D9" w:rsidRPr="004C09D9" w:rsidRDefault="004C09D9" w:rsidP="004C09D9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09D9">
        <w:rPr>
          <w:rFonts w:ascii="Times New Roman" w:hAnsi="Times New Roman" w:cs="Times New Roman"/>
          <w:i/>
          <w:sz w:val="24"/>
          <w:szCs w:val="24"/>
        </w:rPr>
        <w:t>Форма для отливки серёг в виде знака вопроса из г. Болгар</w:t>
      </w:r>
    </w:p>
    <w:p w:rsidR="00921F06" w:rsidRDefault="00921F06" w:rsidP="004C09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Серьга из коллекции музейного комплекса отличается от других серег подобного типа, что у нее два конца соединённые на колечке,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украшения считается уникальными, и подобных даже нет в коллекции Национального музея РТ.</w:t>
      </w:r>
    </w:p>
    <w:p w:rsidR="004C09D9" w:rsidRDefault="004C09D9" w:rsidP="004C09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D9">
        <w:rPr>
          <w:rFonts w:ascii="Times New Roman" w:hAnsi="Times New Roman" w:cs="Times New Roman"/>
          <w:sz w:val="28"/>
          <w:szCs w:val="28"/>
        </w:rPr>
        <w:t>Считается, что эти серьги не носят характера этнического признака. Даже допускается, что в определенный период времени распространение моды на серьги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9D9">
        <w:rPr>
          <w:rFonts w:ascii="Times New Roman" w:hAnsi="Times New Roman" w:cs="Times New Roman"/>
          <w:sz w:val="28"/>
          <w:szCs w:val="28"/>
        </w:rPr>
        <w:t xml:space="preserve">виде знака вопроса носил иной характер – от </w:t>
      </w:r>
      <w:proofErr w:type="spellStart"/>
      <w:r w:rsidRPr="004C09D9">
        <w:rPr>
          <w:rFonts w:ascii="Times New Roman" w:hAnsi="Times New Roman" w:cs="Times New Roman"/>
          <w:sz w:val="28"/>
          <w:szCs w:val="28"/>
        </w:rPr>
        <w:t>седентарной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9D9">
        <w:rPr>
          <w:rFonts w:ascii="Times New Roman" w:hAnsi="Times New Roman" w:cs="Times New Roman"/>
          <w:sz w:val="28"/>
          <w:szCs w:val="28"/>
        </w:rPr>
        <w:t xml:space="preserve">среды </w:t>
      </w:r>
      <w:proofErr w:type="gramStart"/>
      <w:r w:rsidRPr="004C09D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C09D9">
        <w:rPr>
          <w:rFonts w:ascii="Times New Roman" w:hAnsi="Times New Roman" w:cs="Times New Roman"/>
          <w:sz w:val="28"/>
          <w:szCs w:val="28"/>
        </w:rPr>
        <w:t xml:space="preserve"> степной. Любопытен и тот факт, что серьги такого вида сохранялись в культуре узбеков, казахов, </w:t>
      </w:r>
      <w:r>
        <w:rPr>
          <w:rFonts w:ascii="Times New Roman" w:hAnsi="Times New Roman" w:cs="Times New Roman"/>
          <w:sz w:val="28"/>
          <w:szCs w:val="28"/>
        </w:rPr>
        <w:t>азербайджанцев</w:t>
      </w:r>
      <w:r w:rsidRPr="004C09D9">
        <w:rPr>
          <w:rFonts w:ascii="Times New Roman" w:hAnsi="Times New Roman" w:cs="Times New Roman"/>
          <w:sz w:val="28"/>
          <w:szCs w:val="28"/>
        </w:rPr>
        <w:t xml:space="preserve"> вплоть до эпохи позднего средневековья</w:t>
      </w:r>
      <w:r w:rsidR="00921F06">
        <w:rPr>
          <w:rFonts w:ascii="Times New Roman" w:hAnsi="Times New Roman" w:cs="Times New Roman"/>
          <w:sz w:val="28"/>
          <w:szCs w:val="28"/>
        </w:rPr>
        <w:t xml:space="preserve"> такие серьги в качестве модных изделий и как подражание золотоордынской элите появляются и в древнерусских городах.</w:t>
      </w:r>
    </w:p>
    <w:p w:rsidR="004C09D9" w:rsidRDefault="004C09D9" w:rsidP="004C09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1F06" w:rsidRDefault="00921F06" w:rsidP="00921F0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83196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06" w:rsidRPr="00921F06" w:rsidRDefault="00921F06" w:rsidP="00921F06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1F06">
        <w:rPr>
          <w:rFonts w:ascii="Times New Roman" w:hAnsi="Times New Roman" w:cs="Times New Roman"/>
          <w:i/>
          <w:sz w:val="24"/>
          <w:szCs w:val="24"/>
        </w:rPr>
        <w:t>Серьги из средневекового Новгорода, XIII-XIV вв., Новгородский государственный объединенный музей-заповедник</w:t>
      </w:r>
    </w:p>
    <w:sectPr w:rsidR="00921F06" w:rsidRPr="00921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29"/>
    <w:rsid w:val="00134172"/>
    <w:rsid w:val="002B4599"/>
    <w:rsid w:val="00346EEF"/>
    <w:rsid w:val="00475B22"/>
    <w:rsid w:val="004C09D9"/>
    <w:rsid w:val="004C4129"/>
    <w:rsid w:val="004E6F19"/>
    <w:rsid w:val="008A3B24"/>
    <w:rsid w:val="00921F06"/>
    <w:rsid w:val="00E1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2024-02-20T10:03:00Z</dcterms:created>
  <dcterms:modified xsi:type="dcterms:W3CDTF">2024-02-20T10:53:00Z</dcterms:modified>
</cp:coreProperties>
</file>